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70" w:rsidRDefault="007D2118" w:rsidP="00BA7A70">
      <w:pPr>
        <w:jc w:val="center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b/>
          <w:lang w:val="sr-Latn-CS"/>
        </w:rPr>
        <w:t xml:space="preserve">Master studije: </w:t>
      </w:r>
      <w:r w:rsidR="00AB7078">
        <w:rPr>
          <w:rFonts w:ascii="Arial" w:hAnsi="Arial" w:cs="Arial"/>
          <w:b/>
          <w:lang w:val="sr-Latn-CS"/>
        </w:rPr>
        <w:t xml:space="preserve">TEHNOLOGIJE U ANIMALNOJ PROIZOVDNJI  </w:t>
      </w:r>
    </w:p>
    <w:p w:rsidR="007D2118" w:rsidRDefault="007D2118" w:rsidP="00BA7A70">
      <w:pPr>
        <w:jc w:val="center"/>
        <w:rPr>
          <w:rFonts w:ascii="Arial" w:hAnsi="Arial" w:cs="Arial"/>
          <w:b/>
          <w:u w:val="single"/>
          <w:lang w:val="sr-Latn-CS"/>
        </w:rPr>
      </w:pPr>
    </w:p>
    <w:p w:rsidR="00BA7A70" w:rsidRDefault="00BA7A70" w:rsidP="00BA7A70">
      <w:pPr>
        <w:jc w:val="center"/>
        <w:rPr>
          <w:rFonts w:ascii="Arial" w:hAnsi="Arial" w:cs="Arial"/>
          <w:b/>
          <w:lang w:val="sr-Latn-CS"/>
        </w:rPr>
      </w:pPr>
      <w:r w:rsidRPr="003A6B93">
        <w:rPr>
          <w:rFonts w:ascii="Arial" w:hAnsi="Arial" w:cs="Arial"/>
          <w:b/>
          <w:lang w:val="sr-Latn-CS"/>
        </w:rPr>
        <w:t>RASPORED  PREDAVANJA  I VJEŽBI</w:t>
      </w:r>
      <w:r w:rsidR="00AB7078">
        <w:rPr>
          <w:rFonts w:ascii="Arial" w:hAnsi="Arial" w:cs="Arial"/>
          <w:b/>
          <w:lang w:val="sr-Latn-CS"/>
        </w:rPr>
        <w:t xml:space="preserve"> – II semestar </w:t>
      </w:r>
      <w:r w:rsidR="00A56A08">
        <w:rPr>
          <w:rFonts w:ascii="Arial" w:hAnsi="Arial" w:cs="Arial"/>
          <w:b/>
          <w:lang w:val="sr-Latn-CS"/>
        </w:rPr>
        <w:t>(</w:t>
      </w:r>
      <w:r w:rsidR="00A56A08">
        <w:rPr>
          <w:rFonts w:ascii="Arial" w:hAnsi="Arial" w:cs="Arial"/>
          <w:b/>
          <w:u w:val="single"/>
          <w:lang w:val="sr-Latn-CS"/>
        </w:rPr>
        <w:t>202</w:t>
      </w:r>
      <w:r w:rsidR="00B0663A">
        <w:rPr>
          <w:rFonts w:ascii="Arial" w:hAnsi="Arial" w:cs="Arial"/>
          <w:b/>
          <w:u w:val="single"/>
          <w:lang w:val="sr-Latn-CS"/>
        </w:rPr>
        <w:t>4</w:t>
      </w:r>
      <w:r w:rsidR="00A56A08">
        <w:rPr>
          <w:rFonts w:ascii="Arial" w:hAnsi="Arial" w:cs="Arial"/>
          <w:b/>
          <w:u w:val="single"/>
          <w:lang w:val="sr-Latn-CS"/>
        </w:rPr>
        <w:t xml:space="preserve"> /202</w:t>
      </w:r>
      <w:r w:rsidR="00B0663A">
        <w:rPr>
          <w:rFonts w:ascii="Arial" w:hAnsi="Arial" w:cs="Arial"/>
          <w:b/>
          <w:u w:val="single"/>
          <w:lang w:val="sr-Latn-CS"/>
        </w:rPr>
        <w:t>5</w:t>
      </w:r>
      <w:r w:rsidR="00A56A08">
        <w:rPr>
          <w:rFonts w:ascii="Arial" w:hAnsi="Arial" w:cs="Arial"/>
          <w:b/>
          <w:u w:val="single"/>
          <w:lang w:val="sr-Latn-CS"/>
        </w:rPr>
        <w:t>)</w:t>
      </w:r>
    </w:p>
    <w:p w:rsidR="00CC5F80" w:rsidRPr="00072C19" w:rsidRDefault="00CC5F80" w:rsidP="004377C9">
      <w:pPr>
        <w:jc w:val="center"/>
        <w:rPr>
          <w:rFonts w:ascii="Arial" w:hAnsi="Arial" w:cs="Arial"/>
          <w:b/>
          <w:i/>
          <w:szCs w:val="28"/>
          <w:u w:val="single"/>
          <w:lang w:val="sr-Latn-CS"/>
        </w:rPr>
      </w:pPr>
    </w:p>
    <w:tbl>
      <w:tblPr>
        <w:tblStyle w:val="MediumGrid3-Accent5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3119"/>
        <w:gridCol w:w="2822"/>
        <w:gridCol w:w="1701"/>
        <w:gridCol w:w="2835"/>
      </w:tblGrid>
      <w:tr w:rsidR="00BA7A70" w:rsidRPr="00B0663A" w:rsidTr="00B06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A7A70" w:rsidRPr="00B0663A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A7A70" w:rsidRPr="00B0663A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UTORAK</w:t>
            </w:r>
          </w:p>
        </w:tc>
        <w:tc>
          <w:tcPr>
            <w:tcW w:w="2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A7A70" w:rsidRPr="00B0663A" w:rsidRDefault="00BA7A70" w:rsidP="00F26E9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A7A70" w:rsidRPr="00B0663A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A7A70" w:rsidRPr="00B0663A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PETAK</w:t>
            </w:r>
          </w:p>
        </w:tc>
      </w:tr>
      <w:tr w:rsidR="000E3876" w:rsidRPr="00B0663A" w:rsidTr="00B0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08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-11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00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h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Troškovi i kalkulacije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Predavanja - Sala 012  Prof. dr Aleksandra Despotović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  <w:p w:rsidR="000E3876" w:rsidRPr="00B0663A" w:rsidRDefault="000E3876" w:rsidP="000E3876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         8.00 – 11.00 h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Biotehnologija u stočarstvu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>Predavanja -  Sala 311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  <w:p w:rsidR="000E3876" w:rsidRPr="00B0663A" w:rsidRDefault="000E3876" w:rsidP="000E387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876" w:rsidRPr="00B0663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0663A">
              <w:rPr>
                <w:rFonts w:ascii="Arial" w:hAnsi="Arial" w:cs="Arial"/>
                <w:b/>
                <w:sz w:val="20"/>
                <w:szCs w:val="20"/>
              </w:rPr>
              <w:t>12.30 – 15.00</w:t>
            </w:r>
          </w:p>
          <w:p w:rsidR="000E3876" w:rsidRPr="00B0663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663A">
              <w:rPr>
                <w:rFonts w:ascii="Arial" w:hAnsi="Arial" w:cs="Arial"/>
                <w:b/>
                <w:sz w:val="20"/>
                <w:szCs w:val="20"/>
              </w:rPr>
              <w:t>Tehnologija</w:t>
            </w:r>
            <w:proofErr w:type="spellEnd"/>
            <w:r w:rsidRPr="00B066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663A">
              <w:rPr>
                <w:rFonts w:ascii="Arial" w:hAnsi="Arial" w:cs="Arial"/>
                <w:b/>
                <w:sz w:val="20"/>
                <w:szCs w:val="20"/>
              </w:rPr>
              <w:t>prerade</w:t>
            </w:r>
            <w:proofErr w:type="spellEnd"/>
            <w:r w:rsidRPr="00B066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663A">
              <w:rPr>
                <w:rFonts w:ascii="Arial" w:hAnsi="Arial" w:cs="Arial"/>
                <w:b/>
                <w:sz w:val="20"/>
                <w:szCs w:val="20"/>
              </w:rPr>
              <w:t>mlijeka</w:t>
            </w:r>
            <w:proofErr w:type="spellEnd"/>
          </w:p>
          <w:p w:rsidR="000E3876" w:rsidRPr="00B0663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663A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  <w:r w:rsidRPr="00B0663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B0663A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B0663A">
              <w:rPr>
                <w:rFonts w:ascii="Arial" w:hAnsi="Arial" w:cs="Arial"/>
                <w:sz w:val="20"/>
                <w:szCs w:val="20"/>
              </w:rPr>
              <w:t xml:space="preserve"> 311</w:t>
            </w:r>
          </w:p>
          <w:p w:rsidR="000E3876" w:rsidRPr="00B0663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B0663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B066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63A">
              <w:rPr>
                <w:rFonts w:ascii="Arial" w:hAnsi="Arial" w:cs="Arial"/>
                <w:sz w:val="20"/>
                <w:szCs w:val="20"/>
              </w:rPr>
              <w:t>Slavko</w:t>
            </w:r>
            <w:proofErr w:type="spellEnd"/>
            <w:r w:rsidRPr="00B066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63A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8 – 11 h</w:t>
            </w:r>
          </w:p>
          <w:p w:rsidR="000E3876" w:rsidRPr="00AE0B1C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mesa </w:t>
            </w:r>
          </w:p>
          <w:p w:rsidR="000E3876" w:rsidRPr="00AE0B1C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Predavanja – sala 311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Milan Marković</w:t>
            </w:r>
          </w:p>
        </w:tc>
      </w:tr>
      <w:tr w:rsidR="000E3876" w:rsidRPr="00B0663A" w:rsidTr="00B06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11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– 13h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Bezbjednost hrane animalnog porijekla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- Lab 315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Mirjana Bojanić Rašović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11.15 – 14.00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Bezbjednost hrane animalnog porijekla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>Predavanja – sala 311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Mirjana Bojanić Rašović </w:t>
            </w:r>
          </w:p>
        </w:tc>
        <w:tc>
          <w:tcPr>
            <w:tcW w:w="2822" w:type="dxa"/>
            <w:shd w:val="clear" w:color="auto" w:fill="auto"/>
          </w:tcPr>
          <w:p w:rsidR="000E3876" w:rsidRPr="00B0663A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>15 – 16</w:t>
            </w:r>
            <w:r w:rsidRPr="00B0663A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0E3876" w:rsidRPr="00AE0B1C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Biotehnologija </w:t>
            </w:r>
          </w:p>
          <w:p w:rsidR="000E3876" w:rsidRPr="00AE0B1C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u stočarstvu  </w:t>
            </w:r>
          </w:p>
          <w:p w:rsidR="000E3876" w:rsidRPr="00AE0B1C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-  311 i lab 312 </w:t>
            </w:r>
          </w:p>
          <w:p w:rsidR="000E3876" w:rsidRPr="00B0663A" w:rsidRDefault="00131BEB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sz w:val="20"/>
                <w:szCs w:val="20"/>
                <w:lang w:val="sr-Latn-CS"/>
              </w:rPr>
              <w:t>Dr</w:t>
            </w:r>
            <w:r w:rsidR="000E3876" w:rsidRPr="00AE0B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Milena Đokić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11.15 – 13.00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mesa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– 311 i Lab 313</w:t>
            </w:r>
          </w:p>
          <w:p w:rsidR="000E3876" w:rsidRPr="00B0663A" w:rsidRDefault="00131BEB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D</w:t>
            </w:r>
            <w:r w:rsidR="000E3876"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r Milena Đokić</w:t>
            </w:r>
          </w:p>
        </w:tc>
      </w:tr>
      <w:tr w:rsidR="000E3876" w:rsidRPr="00306DF8" w:rsidTr="00B066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13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- 15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00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h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Troškovi i kalkulacije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Vježbe - Sala 012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Dr Miljan Joksimović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13.30 – 15.00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mlijeka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– 311 i Lab 313</w:t>
            </w:r>
          </w:p>
          <w:p w:rsidR="000E3876" w:rsidRPr="00306DF8" w:rsidRDefault="00AE0B1C" w:rsidP="00AE0B1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Prof. dr 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Slavko Mirecki</w:t>
            </w:r>
          </w:p>
        </w:tc>
        <w:bookmarkStart w:id="0" w:name="_GoBack"/>
        <w:bookmarkEnd w:id="0"/>
      </w:tr>
    </w:tbl>
    <w:p w:rsidR="006F7BD8" w:rsidRDefault="006F7BD8" w:rsidP="004377C9"/>
    <w:p w:rsidR="00051CE6" w:rsidRPr="00EA4192" w:rsidRDefault="00B2558C" w:rsidP="004377C9">
      <w:pPr>
        <w:rPr>
          <w:rFonts w:ascii="Arial" w:hAnsi="Arial" w:cs="Arial"/>
          <w:sz w:val="22"/>
          <w:szCs w:val="22"/>
        </w:rPr>
      </w:pPr>
      <w:r w:rsidRPr="00EA4192">
        <w:rPr>
          <w:rFonts w:ascii="Arial" w:hAnsi="Arial" w:cs="Arial"/>
          <w:sz w:val="22"/>
          <w:szCs w:val="22"/>
        </w:rPr>
        <w:t xml:space="preserve"> </w:t>
      </w:r>
    </w:p>
    <w:sectPr w:rsidR="00051CE6" w:rsidRPr="00EA4192" w:rsidSect="00641F5F">
      <w:pgSz w:w="15840" w:h="12240" w:orient="landscape"/>
      <w:pgMar w:top="162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70"/>
    <w:rsid w:val="000077B4"/>
    <w:rsid w:val="000109DF"/>
    <w:rsid w:val="00051CE6"/>
    <w:rsid w:val="00072C19"/>
    <w:rsid w:val="000B7C67"/>
    <w:rsid w:val="000C7FE1"/>
    <w:rsid w:val="000E3876"/>
    <w:rsid w:val="000E56A8"/>
    <w:rsid w:val="00103643"/>
    <w:rsid w:val="00131BEB"/>
    <w:rsid w:val="001430B0"/>
    <w:rsid w:val="001647F7"/>
    <w:rsid w:val="001A6EBF"/>
    <w:rsid w:val="001C39F1"/>
    <w:rsid w:val="001F0834"/>
    <w:rsid w:val="00200ECA"/>
    <w:rsid w:val="00296832"/>
    <w:rsid w:val="002A54A7"/>
    <w:rsid w:val="00306C9C"/>
    <w:rsid w:val="00306DF8"/>
    <w:rsid w:val="003424F5"/>
    <w:rsid w:val="00361AE4"/>
    <w:rsid w:val="003A4CF3"/>
    <w:rsid w:val="003C0473"/>
    <w:rsid w:val="003E761C"/>
    <w:rsid w:val="00437064"/>
    <w:rsid w:val="004377C9"/>
    <w:rsid w:val="0049546C"/>
    <w:rsid w:val="004C0B80"/>
    <w:rsid w:val="006378F5"/>
    <w:rsid w:val="006672CB"/>
    <w:rsid w:val="00667F06"/>
    <w:rsid w:val="00673E3E"/>
    <w:rsid w:val="006971FE"/>
    <w:rsid w:val="006B0BC3"/>
    <w:rsid w:val="006F7BD8"/>
    <w:rsid w:val="00757E6B"/>
    <w:rsid w:val="007D2118"/>
    <w:rsid w:val="007E1929"/>
    <w:rsid w:val="00816C92"/>
    <w:rsid w:val="008611D1"/>
    <w:rsid w:val="0089270A"/>
    <w:rsid w:val="00893CF3"/>
    <w:rsid w:val="008E6D51"/>
    <w:rsid w:val="009375F6"/>
    <w:rsid w:val="00943F28"/>
    <w:rsid w:val="00957A5A"/>
    <w:rsid w:val="00964F95"/>
    <w:rsid w:val="009B49BA"/>
    <w:rsid w:val="009D4D41"/>
    <w:rsid w:val="009F0510"/>
    <w:rsid w:val="009F4555"/>
    <w:rsid w:val="00A56A08"/>
    <w:rsid w:val="00A5722F"/>
    <w:rsid w:val="00AB7078"/>
    <w:rsid w:val="00AE0B1C"/>
    <w:rsid w:val="00AE1D34"/>
    <w:rsid w:val="00AE5861"/>
    <w:rsid w:val="00AF562D"/>
    <w:rsid w:val="00B064A8"/>
    <w:rsid w:val="00B0663A"/>
    <w:rsid w:val="00B13758"/>
    <w:rsid w:val="00B14A85"/>
    <w:rsid w:val="00B2558C"/>
    <w:rsid w:val="00BA7A70"/>
    <w:rsid w:val="00C023B9"/>
    <w:rsid w:val="00C12DDA"/>
    <w:rsid w:val="00C5658C"/>
    <w:rsid w:val="00C936DB"/>
    <w:rsid w:val="00C94A6F"/>
    <w:rsid w:val="00CC5F80"/>
    <w:rsid w:val="00CE17E8"/>
    <w:rsid w:val="00CF199F"/>
    <w:rsid w:val="00DC7181"/>
    <w:rsid w:val="00DD3DEE"/>
    <w:rsid w:val="00E435C1"/>
    <w:rsid w:val="00E61C0A"/>
    <w:rsid w:val="00E70AB9"/>
    <w:rsid w:val="00EA4192"/>
    <w:rsid w:val="00EF298D"/>
    <w:rsid w:val="00F26E98"/>
    <w:rsid w:val="00F345BE"/>
    <w:rsid w:val="00F823A5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9A210-1789-464D-8E4B-7CBE507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B7C6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072C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31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EB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Dusica</cp:lastModifiedBy>
  <cp:revision>6</cp:revision>
  <cp:lastPrinted>2025-01-30T10:28:00Z</cp:lastPrinted>
  <dcterms:created xsi:type="dcterms:W3CDTF">2025-01-30T10:27:00Z</dcterms:created>
  <dcterms:modified xsi:type="dcterms:W3CDTF">2025-01-30T11:04:00Z</dcterms:modified>
</cp:coreProperties>
</file>